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14:paraId="1E5C8962" wp14:textId="77777777">
      <w:pPr>
        <w:jc w:val="center"/>
        <w:rPr>
          <w:b/>
          <w:u w:val="single"/>
        </w:rPr>
      </w:pPr>
      <w:r>
        <w:rPr>
          <w:b/>
          <w:u w:val="single"/>
        </w:rPr>
        <w:t>DT – Assessment – KS1 Year A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129"/>
        <w:gridCol w:w="5580"/>
        <w:gridCol w:w="2736"/>
        <w:gridCol w:w="1547"/>
        <w:gridCol w:w="1563"/>
        <w:gridCol w:w="1628"/>
        <w:gridCol w:w="1205"/>
      </w:tblGrid>
      <w:tr xmlns:wp14="http://schemas.microsoft.com/office/word/2010/wordml" w:rsidTr="0B1C9C31" w14:paraId="4086DB26" wp14:textId="77777777">
        <w:tc>
          <w:tcPr>
            <w:tcW w:w="1129" w:type="dxa"/>
            <w:tcMar/>
          </w:tcPr>
          <w:p w14:paraId="0FFE63E3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580" w:type="dxa"/>
            <w:tcMar/>
          </w:tcPr>
          <w:p w14:paraId="60F3B622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14:paraId="672A6659" wp14:textId="77777777">
            <w:pPr>
              <w:jc w:val="center"/>
            </w:pPr>
          </w:p>
        </w:tc>
        <w:tc>
          <w:tcPr>
            <w:tcW w:w="2736" w:type="dxa"/>
            <w:tcMar/>
          </w:tcPr>
          <w:p w14:paraId="6DCCBF59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14:paraId="57759B91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14:paraId="070FFEE0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14:paraId="515F505B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14:paraId="49B8A015" wp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xmlns:wp14="http://schemas.microsoft.com/office/word/2010/wordml" w:rsidTr="0B1C9C31" w14:paraId="44C4E1BB" wp14:textId="77777777">
        <w:tc>
          <w:tcPr>
            <w:tcW w:w="1129" w:type="dxa"/>
            <w:vMerge w:val="restart"/>
            <w:tcMar/>
          </w:tcPr>
          <w:p w:rsidP="6B90EFC3" w14:paraId="0A37501D" wp14:textId="4DEF327A">
            <w:pPr>
              <w:jc w:val="center"/>
              <w:rPr>
                <w:b w:val="1"/>
                <w:bCs w:val="1"/>
                <w:u w:val="single"/>
              </w:rPr>
            </w:pPr>
            <w:r w:rsidRPr="6B90EFC3" w:rsidR="649C1A99">
              <w:rPr>
                <w:b w:val="1"/>
                <w:bCs w:val="1"/>
                <w:u w:val="single"/>
              </w:rPr>
              <w:t>Levers</w:t>
            </w:r>
          </w:p>
        </w:tc>
        <w:tc>
          <w:tcPr>
            <w:tcW w:w="5580" w:type="dxa"/>
            <w:tcMar/>
          </w:tcPr>
          <w:p w14:paraId="4BFDFC69" wp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P="6B90EFC3" w14:paraId="5E307419" wp14:textId="2ADAB7A1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B1C9C31" w:rsidR="6B90EFC3">
              <w:rPr>
                <w:rFonts w:cs="Calibri" w:cstheme="minorAscii"/>
                <w:b w:val="1"/>
                <w:bCs w:val="1"/>
                <w:sz w:val="20"/>
                <w:szCs w:val="20"/>
              </w:rPr>
              <w:t>Mechanical</w:t>
            </w:r>
          </w:p>
          <w:p w:rsidP="0B1C9C31" w14:paraId="78CD4C42" wp14:textId="0AEF303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about simple mechanisms such as what a lever and what a slider is and why they are used. </w:t>
            </w:r>
          </w:p>
          <w:p w:rsidP="0B1C9C31" w14:paraId="13E4B381" wp14:textId="462DC497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</w:t>
            </w: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tools</w:t>
            </w: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to create simple mechanisms. </w:t>
            </w:r>
          </w:p>
          <w:p w:rsidP="0B1C9C31" w14:paraId="78953829" wp14:textId="2C33DEE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joining techniques appropriately for </w:t>
            </w: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different materials</w:t>
            </w: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situations e.g. glue, tape. </w:t>
            </w:r>
          </w:p>
          <w:p w:rsidP="0B1C9C31" w14:paraId="1ABB5F7E" wp14:textId="0619D9A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tools simple tools (e.g. scissors) and resources (e.g. paper fasteners) with increasing skill. </w:t>
            </w:r>
          </w:p>
          <w:p w:rsidP="0B1C9C31" w14:paraId="72A49E43" wp14:textId="6C67ABC0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Experiment with levers and sliders to find </w:t>
            </w: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different ways</w:t>
            </w:r>
            <w:r w:rsidRPr="0B1C9C31" w:rsidR="0552B5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of making things move.</w:t>
            </w:r>
          </w:p>
        </w:tc>
        <w:tc>
          <w:tcPr>
            <w:tcW w:w="2736" w:type="dxa"/>
            <w:tcMar/>
          </w:tcPr>
          <w:p w14:paraId="5DAB6C7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02EB378F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6A05A809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5A39BBE3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41C8F396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0B1C9C31" w14:paraId="19112793" wp14:textId="77777777">
        <w:tc>
          <w:tcPr>
            <w:tcW w:w="1129" w:type="dxa"/>
            <w:vMerge/>
            <w:tcMar/>
          </w:tcPr>
          <w:p w14:paraId="72A3D3E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580" w:type="dxa"/>
            <w:tcMar/>
          </w:tcPr>
          <w:p w14:paraId="7CFC2C32" wp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14:paraId="6D717DD9" wp14:textId="77777777">
            <w:pPr>
              <w:rPr>
                <w:rFonts w:cstheme="minorHAnsi"/>
                <w:b/>
              </w:rPr>
            </w:pPr>
            <w:r w:rsidRPr="0B1C9C31" w:rsidR="6B90EFC3">
              <w:rPr>
                <w:rFonts w:cs="Calibri" w:cstheme="minorAscii"/>
                <w:b w:val="1"/>
                <w:bCs w:val="1"/>
              </w:rPr>
              <w:t>Investigate</w:t>
            </w:r>
          </w:p>
          <w:p w:rsidR="0122F6A5" w:rsidP="0B1C9C31" w:rsidRDefault="0122F6A5" w14:paraId="56312867" w14:textId="6A6C391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0122F6A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Explore existing products and investigate how they have been made (including teacher-made examples)</w:t>
            </w:r>
          </w:p>
          <w:p w14:paraId="0CD0ABA0" wp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B1C9C31" w:rsidR="6B90EFC3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72BE79FF" w:rsidP="0B1C9C31" w:rsidRDefault="72BE79FF" w14:paraId="0B791FE3" w14:textId="630D7F7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72BE79F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pictures and words to convey what they want to design/make </w:t>
            </w:r>
          </w:p>
          <w:p w:rsidR="72BE79FF" w:rsidP="0B1C9C31" w:rsidRDefault="72BE79FF" w14:paraId="5A776A3C" w14:textId="67920F2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72BE79F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mock-ups e.g. recycled material trial models to try out their ideas.</w:t>
            </w:r>
          </w:p>
          <w:p w14:paraId="03971CCD" wp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B1C9C31" w:rsidR="6B90EFC3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669C207B" w:rsidP="0B1C9C31" w:rsidRDefault="669C207B" w14:paraId="3058DF72" w14:textId="41D3265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B1C9C31" w:rsidR="669C207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 materials from a limited range. </w:t>
            </w:r>
          </w:p>
          <w:p w:rsidR="669C207B" w:rsidP="0B1C9C31" w:rsidRDefault="669C207B" w14:paraId="4378BD3B" w14:textId="696C063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B1C9C31" w:rsidR="669C207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Explain what they are making. </w:t>
            </w:r>
          </w:p>
          <w:p w:rsidR="669C207B" w:rsidP="0B1C9C31" w:rsidRDefault="669C207B" w14:paraId="0B9C4D73" w14:textId="7D355A7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B1C9C31" w:rsidR="669C207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Name the tools they are using </w:t>
            </w:r>
          </w:p>
          <w:p w:rsidR="669C207B" w:rsidP="0B1C9C31" w:rsidRDefault="669C207B" w14:paraId="1450F94A" w14:textId="614D908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B1C9C31" w:rsidR="669C207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their work as it progresses.</w:t>
            </w:r>
          </w:p>
          <w:p w:rsidP="6B90EFC3" wp14:noSpellErr="1" w14:paraId="15F0E682" wp14:textId="76BED95D">
            <w:pPr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</w:rPr>
            </w:pPr>
            <w:r w:rsidRPr="0B1C9C31" w:rsidR="6B90EFC3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P="0B1C9C31" w14:paraId="7F9B229E" wp14:textId="5C1E63BD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72E9EB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Talk about their design as they develop and </w:t>
            </w:r>
            <w:r w:rsidRPr="0B1C9C31" w:rsidR="72E9EB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identify</w:t>
            </w:r>
            <w:r w:rsidRPr="0B1C9C31" w:rsidR="72E9EB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good and bad points. </w:t>
            </w:r>
          </w:p>
          <w:p w:rsidP="0B1C9C31" w14:paraId="7763A2A4" wp14:textId="6893E4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72E9EB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Say what they like and do not like about items they have made and </w:t>
            </w:r>
            <w:r w:rsidRPr="0B1C9C31" w:rsidR="72E9EB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attempt</w:t>
            </w:r>
            <w:r w:rsidRPr="0B1C9C31" w:rsidR="72E9EB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to say why.</w:t>
            </w:r>
          </w:p>
        </w:tc>
        <w:tc>
          <w:tcPr>
            <w:tcW w:w="2736" w:type="dxa"/>
            <w:tcMar/>
          </w:tcPr>
          <w:p w:rsidP="0B1C9C31" w14:paraId="0D0B940D" wp14:textId="06096DF3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47" w:type="dxa"/>
            <w:tcMar/>
          </w:tcPr>
          <w:p w14:paraId="0E27B00A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60061E4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44EAFD9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4B94D5A5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0B1C9C31" w14:paraId="26D543CB" wp14:textId="77777777">
        <w:tc>
          <w:tcPr>
            <w:tcW w:w="1129" w:type="dxa"/>
            <w:vMerge/>
            <w:tcMar/>
          </w:tcPr>
          <w:p w14:paraId="3DEEC669" wp14:textId="77777777">
            <w:pPr>
              <w:jc w:val="center"/>
            </w:pPr>
          </w:p>
        </w:tc>
        <w:tc>
          <w:tcPr>
            <w:tcW w:w="5580" w:type="dxa"/>
            <w:tcMar/>
          </w:tcPr>
          <w:p w14:paraId="42347057" wp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6B90EFC3" w:rsidP="6B90EFC3" w:rsidRDefault="6B90EFC3" w14:paraId="76C0C6C7" w14:textId="6664A0E8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B1C9C31" w:rsidR="6B90EFC3">
              <w:rPr>
                <w:rFonts w:cs="Calibri" w:cstheme="minorAscii"/>
                <w:b w:val="1"/>
                <w:bCs w:val="1"/>
                <w:sz w:val="20"/>
                <w:szCs w:val="20"/>
              </w:rPr>
              <w:t>Mechanical</w:t>
            </w:r>
          </w:p>
          <w:p w:rsidP="0B1C9C31" w14:paraId="28F4AB13" wp14:textId="14F8306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26FDFCF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Know and use suitable technical vocabulary when describing mechanisms, </w:t>
            </w:r>
            <w:r w:rsidRPr="0B1C9C31" w:rsidR="26FDFCF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tools</w:t>
            </w:r>
            <w:r w:rsidRPr="0B1C9C31" w:rsidR="26FDFCF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materials.</w:t>
            </w:r>
          </w:p>
          <w:p w:rsidP="0B1C9C31" w14:paraId="207BCAB2" wp14:textId="6F3F2A6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26FDFCF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Cut out shapes which have been created by drawing round a template. </w:t>
            </w:r>
          </w:p>
          <w:p w:rsidP="0B1C9C31" w14:paraId="147BFCE3" wp14:textId="22E07600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B1C9C31" w:rsidR="26FDFCF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Join materials in a variety of ways.</w:t>
            </w:r>
          </w:p>
        </w:tc>
        <w:tc>
          <w:tcPr>
            <w:tcW w:w="2736" w:type="dxa"/>
            <w:tcMar/>
          </w:tcPr>
          <w:p w14:paraId="3656B9A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45FB0818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049F31C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53128261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62486C05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0B1C9C31" w14:paraId="2AA5893B" wp14:textId="77777777">
        <w:tc>
          <w:tcPr>
            <w:tcW w:w="1129" w:type="dxa"/>
            <w:vMerge/>
            <w:tcMar/>
          </w:tcPr>
          <w:p w14:paraId="4101652C" wp14:textId="77777777">
            <w:pPr>
              <w:rPr>
                <w:b/>
                <w:u w:val="single"/>
              </w:rPr>
            </w:pPr>
          </w:p>
        </w:tc>
        <w:tc>
          <w:tcPr>
            <w:tcW w:w="5580" w:type="dxa"/>
            <w:tcMar/>
          </w:tcPr>
          <w:p w:rsidP="6B90EFC3" wp14:noSpellErr="1" w14:paraId="419DCC3C" wp14:textId="05C36E3B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6B90EFC3" w:rsidR="6B90EFC3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6B90EFC3" w:rsidR="6B90EFC3">
              <w:rPr>
                <w:rFonts w:cs="Calibri" w:cstheme="minorAscii"/>
                <w:b w:val="1"/>
                <w:bCs w:val="1"/>
              </w:rPr>
              <w:t xml:space="preserve"> – </w:t>
            </w:r>
          </w:p>
          <w:p w:rsidP="6B90EFC3" w14:paraId="2FE6C30E" wp14:textId="1676D376">
            <w:pPr>
              <w:rPr>
                <w:rFonts w:cs="Calibri" w:cstheme="minorAscii"/>
                <w:b w:val="1"/>
                <w:bCs w:val="1"/>
              </w:rPr>
            </w:pPr>
            <w:r w:rsidRPr="0B1C9C31" w:rsidR="7B507591">
              <w:rPr>
                <w:rFonts w:cs="Calibri" w:cstheme="minorAscii"/>
                <w:b w:val="1"/>
                <w:bCs w:val="1"/>
              </w:rPr>
              <w:t>Investigate, evaluate, lever, slider</w:t>
            </w:r>
            <w:r w:rsidRPr="0B1C9C31" w:rsidR="4BAB3ACB">
              <w:rPr>
                <w:rFonts w:cs="Calibri" w:cstheme="minorAscii"/>
                <w:b w:val="1"/>
                <w:bCs w:val="1"/>
              </w:rPr>
              <w:t>,</w:t>
            </w:r>
            <w:r w:rsidRPr="0B1C9C31" w:rsidR="7B507591">
              <w:rPr>
                <w:rFonts w:cs="Calibri" w:cstheme="minorAscii"/>
                <w:b w:val="1"/>
                <w:bCs w:val="1"/>
              </w:rPr>
              <w:t xml:space="preserve"> pivot, fastening</w:t>
            </w:r>
          </w:p>
        </w:tc>
        <w:tc>
          <w:tcPr>
            <w:tcW w:w="2736" w:type="dxa"/>
            <w:tcMar/>
          </w:tcPr>
          <w:p w14:paraId="4B99056E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1299C43A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4DDBEF00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3461D779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3CF2D8B6" wp14:textId="77777777">
            <w:pPr>
              <w:jc w:val="center"/>
              <w:rPr>
                <w:b/>
                <w:u w:val="single"/>
              </w:rPr>
            </w:pPr>
          </w:p>
        </w:tc>
      </w:tr>
    </w:tbl>
    <w:p xmlns:wp14="http://schemas.microsoft.com/office/word/2010/wordml" w14:paraId="0FB78278" wp14:textId="77777777">
      <w:pPr>
        <w:rPr>
          <w:b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xmlns:wp14="http://schemas.microsoft.com/office/word/2010/wordml" w14:paraId="3B7B4B86" wp14:textId="77777777">
      <w:pPr>
        <w:jc w:val="center"/>
        <w:rPr>
          <w:b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4773B9AA" w:rsidP="4773B9AA" w:rsidRDefault="4773B9AA" w14:paraId="54BD4B5C" w14:textId="77FABD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13774CC4">
    <w:pPr>
      <w:pStyle w:val="Footer"/>
      <w:jc w:val="center"/>
      <w:rPr>
        <w:sz w:val="18"/>
        <w:szCs w:val="18"/>
      </w:rPr>
    </w:pPr>
    <w:r w:rsidRPr="6B90EFC3" w:rsidR="6B90EFC3">
      <w:rPr>
        <w:sz w:val="18"/>
        <w:szCs w:val="18"/>
      </w:rPr>
      <w:t>DT</w:t>
    </w:r>
    <w:r w:rsidRPr="6B90EFC3" w:rsidR="6B90EFC3">
      <w:rPr>
        <w:sz w:val="18"/>
        <w:szCs w:val="18"/>
      </w:rPr>
      <w:t xml:space="preserve"> Assessment KS1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522F2F8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0CF1906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122F6A5"/>
    <w:rsid w:val="0552B55A"/>
    <w:rsid w:val="094D9DAE"/>
    <w:rsid w:val="0B1C9C31"/>
    <w:rsid w:val="10486367"/>
    <w:rsid w:val="1092EB19"/>
    <w:rsid w:val="10F50123"/>
    <w:rsid w:val="135073A3"/>
    <w:rsid w:val="13A19464"/>
    <w:rsid w:val="13FFF231"/>
    <w:rsid w:val="1609985D"/>
    <w:rsid w:val="177CE0ED"/>
    <w:rsid w:val="180250F0"/>
    <w:rsid w:val="1A206409"/>
    <w:rsid w:val="1C6D40F4"/>
    <w:rsid w:val="1C6D40F4"/>
    <w:rsid w:val="21674941"/>
    <w:rsid w:val="21DD7B33"/>
    <w:rsid w:val="223E5417"/>
    <w:rsid w:val="26FDFCF8"/>
    <w:rsid w:val="2CF103C9"/>
    <w:rsid w:val="2CFBE040"/>
    <w:rsid w:val="2F56F16C"/>
    <w:rsid w:val="322263C0"/>
    <w:rsid w:val="32DE4EB4"/>
    <w:rsid w:val="32DE4EB4"/>
    <w:rsid w:val="355B3469"/>
    <w:rsid w:val="397EC778"/>
    <w:rsid w:val="42C1DE27"/>
    <w:rsid w:val="465790F7"/>
    <w:rsid w:val="4773B9AA"/>
    <w:rsid w:val="47EFBE11"/>
    <w:rsid w:val="4A5EEF4E"/>
    <w:rsid w:val="4BAB3ACB"/>
    <w:rsid w:val="4E52EC4E"/>
    <w:rsid w:val="4F030DBB"/>
    <w:rsid w:val="51850B80"/>
    <w:rsid w:val="5339B31F"/>
    <w:rsid w:val="5DFED08A"/>
    <w:rsid w:val="5F438C8A"/>
    <w:rsid w:val="649C1A99"/>
    <w:rsid w:val="64D2F0F1"/>
    <w:rsid w:val="669C207B"/>
    <w:rsid w:val="684141A9"/>
    <w:rsid w:val="68EB3FCA"/>
    <w:rsid w:val="69F91625"/>
    <w:rsid w:val="69F91625"/>
    <w:rsid w:val="6A3E0A67"/>
    <w:rsid w:val="6B90EFC3"/>
    <w:rsid w:val="6F87FD49"/>
    <w:rsid w:val="6F87FD49"/>
    <w:rsid w:val="70096A6C"/>
    <w:rsid w:val="717AF96C"/>
    <w:rsid w:val="72BE79FF"/>
    <w:rsid w:val="72E9EBF9"/>
    <w:rsid w:val="76B5344F"/>
    <w:rsid w:val="77970FD8"/>
    <w:rsid w:val="77D2B14B"/>
    <w:rsid w:val="79F90588"/>
    <w:rsid w:val="7B507591"/>
    <w:rsid w:val="7BDB48C6"/>
    <w:rsid w:val="7BDB48C6"/>
    <w:rsid w:val="7CB87B65"/>
    <w:rsid w:val="7D47EFF2"/>
    <w:rsid w:val="7DB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9</revision>
  <lastPrinted>2024-09-23T11:24:00.0000000Z</lastPrinted>
  <dcterms:created xsi:type="dcterms:W3CDTF">2024-11-13T13:36:00.0000000Z</dcterms:created>
  <dcterms:modified xsi:type="dcterms:W3CDTF">2025-12-30T14:00:59.1724751Z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